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277" w:rsidRDefault="00B87277" w:rsidP="00B87277">
      <w:pPr>
        <w:jc w:val="right"/>
        <w:rPr>
          <w:sz w:val="28"/>
          <w:szCs w:val="28"/>
        </w:rPr>
      </w:pPr>
    </w:p>
    <w:p w:rsidR="00B87277" w:rsidRDefault="00B87277" w:rsidP="00B87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B87277" w:rsidRDefault="00B87277" w:rsidP="00B87277">
      <w:pPr>
        <w:jc w:val="center"/>
        <w:rPr>
          <w:sz w:val="22"/>
        </w:rPr>
      </w:pPr>
      <w:r>
        <w:rPr>
          <w:b/>
          <w:sz w:val="28"/>
          <w:szCs w:val="28"/>
        </w:rPr>
        <w:t>Шенкурский муниципальный округ</w:t>
      </w:r>
    </w:p>
    <w:p w:rsidR="00B87277" w:rsidRDefault="00B87277" w:rsidP="00B87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 депутатов </w:t>
      </w:r>
      <w:r w:rsidR="008D1578">
        <w:rPr>
          <w:b/>
          <w:sz w:val="28"/>
          <w:szCs w:val="28"/>
        </w:rPr>
        <w:t>первого</w:t>
      </w:r>
      <w:r>
        <w:rPr>
          <w:b/>
          <w:sz w:val="28"/>
          <w:szCs w:val="28"/>
        </w:rPr>
        <w:t xml:space="preserve"> созыва</w:t>
      </w:r>
    </w:p>
    <w:p w:rsidR="00B87277" w:rsidRDefault="00462A26" w:rsidP="00B87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Вторая (внеочередная)</w:t>
      </w:r>
      <w:r w:rsidR="00B87277">
        <w:rPr>
          <w:b/>
          <w:sz w:val="28"/>
          <w:szCs w:val="28"/>
        </w:rPr>
        <w:t xml:space="preserve"> сессия</w:t>
      </w:r>
    </w:p>
    <w:p w:rsidR="00B87277" w:rsidRDefault="00B87277" w:rsidP="00B87277">
      <w:pPr>
        <w:jc w:val="center"/>
        <w:rPr>
          <w:b/>
          <w:sz w:val="28"/>
          <w:szCs w:val="28"/>
        </w:rPr>
      </w:pPr>
    </w:p>
    <w:p w:rsidR="00B87277" w:rsidRDefault="00B87277" w:rsidP="00B87277">
      <w:pPr>
        <w:pStyle w:val="4"/>
        <w:rPr>
          <w:b/>
          <w:bCs/>
        </w:rPr>
      </w:pPr>
      <w:r>
        <w:rPr>
          <w:b/>
          <w:bCs/>
        </w:rPr>
        <w:t xml:space="preserve">                                                              Решение</w:t>
      </w:r>
    </w:p>
    <w:p w:rsidR="00B87277" w:rsidRDefault="00B87277" w:rsidP="00B87277">
      <w:pPr>
        <w:rPr>
          <w:b/>
          <w:sz w:val="22"/>
        </w:rPr>
      </w:pPr>
    </w:p>
    <w:p w:rsidR="00B87277" w:rsidRPr="00462A26" w:rsidRDefault="00B87277" w:rsidP="00462A26">
      <w:pPr>
        <w:rPr>
          <w:sz w:val="28"/>
          <w:szCs w:val="28"/>
        </w:rPr>
      </w:pPr>
      <w:r w:rsidRPr="00462A26">
        <w:rPr>
          <w:sz w:val="28"/>
          <w:szCs w:val="28"/>
        </w:rPr>
        <w:t xml:space="preserve">от </w:t>
      </w:r>
      <w:r w:rsidR="00462A26">
        <w:rPr>
          <w:sz w:val="28"/>
          <w:szCs w:val="28"/>
        </w:rPr>
        <w:t xml:space="preserve">11 ноября </w:t>
      </w:r>
      <w:r w:rsidRPr="00462A26">
        <w:rPr>
          <w:sz w:val="28"/>
          <w:szCs w:val="28"/>
        </w:rPr>
        <w:t xml:space="preserve">2022 года                                                              </w:t>
      </w:r>
      <w:r w:rsidR="00462A26">
        <w:rPr>
          <w:sz w:val="28"/>
          <w:szCs w:val="28"/>
        </w:rPr>
        <w:t xml:space="preserve">                  </w:t>
      </w:r>
      <w:r w:rsidRPr="00462A26">
        <w:rPr>
          <w:sz w:val="28"/>
          <w:szCs w:val="28"/>
        </w:rPr>
        <w:t xml:space="preserve">     №</w:t>
      </w:r>
      <w:r w:rsidR="00462A26">
        <w:rPr>
          <w:sz w:val="28"/>
          <w:szCs w:val="28"/>
        </w:rPr>
        <w:t xml:space="preserve"> 23</w:t>
      </w:r>
      <w:r w:rsidRPr="00462A26">
        <w:rPr>
          <w:sz w:val="28"/>
          <w:szCs w:val="28"/>
        </w:rPr>
        <w:t xml:space="preserve">                                                                     </w:t>
      </w:r>
    </w:p>
    <w:p w:rsidR="00B87277" w:rsidRPr="00462A26" w:rsidRDefault="00B87277" w:rsidP="00B87277">
      <w:pPr>
        <w:jc w:val="both"/>
        <w:rPr>
          <w:sz w:val="22"/>
        </w:rPr>
      </w:pPr>
    </w:p>
    <w:p w:rsidR="00B87277" w:rsidRDefault="00B87277" w:rsidP="00B87277">
      <w:pPr>
        <w:rPr>
          <w:sz w:val="22"/>
        </w:rPr>
      </w:pPr>
    </w:p>
    <w:p w:rsidR="00B87277" w:rsidRPr="002655E1" w:rsidRDefault="00B87277" w:rsidP="00B87277">
      <w:pPr>
        <w:jc w:val="center"/>
        <w:rPr>
          <w:b/>
        </w:rPr>
      </w:pPr>
      <w:r w:rsidRPr="002655E1">
        <w:t xml:space="preserve">г. Шенкурск </w:t>
      </w:r>
      <w:r w:rsidRPr="002655E1">
        <w:rPr>
          <w:b/>
        </w:rPr>
        <w:t xml:space="preserve">        </w:t>
      </w:r>
    </w:p>
    <w:p w:rsidR="00B87277" w:rsidRDefault="00B87277" w:rsidP="00B87277">
      <w:pPr>
        <w:jc w:val="center"/>
        <w:rPr>
          <w:b/>
          <w:sz w:val="22"/>
        </w:rPr>
      </w:pPr>
    </w:p>
    <w:p w:rsidR="00B87277" w:rsidRDefault="00B87277" w:rsidP="00B8727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создании административной комиссии Шенкурского муниципального округа Архангельской области</w:t>
      </w:r>
    </w:p>
    <w:p w:rsidR="00B87277" w:rsidRDefault="00B87277" w:rsidP="00B87277">
      <w:pPr>
        <w:jc w:val="center"/>
        <w:rPr>
          <w:sz w:val="22"/>
        </w:rPr>
      </w:pPr>
    </w:p>
    <w:p w:rsidR="00B87277" w:rsidRDefault="00B87277" w:rsidP="00B87277">
      <w:pPr>
        <w:jc w:val="center"/>
        <w:rPr>
          <w:sz w:val="22"/>
        </w:rPr>
      </w:pPr>
    </w:p>
    <w:p w:rsidR="00406309" w:rsidRDefault="00B829D5" w:rsidP="001477FE">
      <w:pPr>
        <w:pStyle w:val="a3"/>
        <w:widowControl w:val="0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</w:t>
      </w:r>
      <w:proofErr w:type="gramStart"/>
      <w:r w:rsidR="003E0977" w:rsidRPr="00B829D5">
        <w:rPr>
          <w:b w:val="0"/>
          <w:szCs w:val="28"/>
        </w:rPr>
        <w:t>В соответствии с</w:t>
      </w:r>
      <w:r w:rsidR="00B87277" w:rsidRPr="00B829D5">
        <w:rPr>
          <w:b w:val="0"/>
          <w:szCs w:val="28"/>
        </w:rPr>
        <w:t xml:space="preserve"> Федеральн</w:t>
      </w:r>
      <w:r w:rsidR="003E0977" w:rsidRPr="00B829D5">
        <w:rPr>
          <w:b w:val="0"/>
          <w:szCs w:val="28"/>
        </w:rPr>
        <w:t>ым законом от 06.10.2003 года №</w:t>
      </w:r>
      <w:r w:rsidR="00B87277" w:rsidRPr="00B829D5">
        <w:rPr>
          <w:b w:val="0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1477FE" w:rsidRPr="00B829D5">
        <w:rPr>
          <w:b w:val="0"/>
          <w:szCs w:val="28"/>
        </w:rPr>
        <w:t>Законом Архангельской области от 03.06.2003 №172-22-ОЗ «Об административных правонарушениях»</w:t>
      </w:r>
      <w:r w:rsidR="001477FE">
        <w:rPr>
          <w:b w:val="0"/>
          <w:szCs w:val="28"/>
        </w:rPr>
        <w:t>,</w:t>
      </w:r>
      <w:r w:rsidR="001477FE" w:rsidRPr="00B829D5">
        <w:rPr>
          <w:b w:val="0"/>
          <w:szCs w:val="28"/>
        </w:rPr>
        <w:t xml:space="preserve"> </w:t>
      </w:r>
      <w:r w:rsidR="00B87277" w:rsidRPr="00B829D5">
        <w:rPr>
          <w:b w:val="0"/>
          <w:szCs w:val="28"/>
        </w:rPr>
        <w:t>Законом Арханг</w:t>
      </w:r>
      <w:r w:rsidR="003E0977" w:rsidRPr="00B829D5">
        <w:rPr>
          <w:b w:val="0"/>
          <w:szCs w:val="28"/>
        </w:rPr>
        <w:t>ельской области от 20.09.2005 №84-5-ОЗ  «</w:t>
      </w:r>
      <w:r w:rsidR="00B87277" w:rsidRPr="00B829D5">
        <w:rPr>
          <w:b w:val="0"/>
          <w:szCs w:val="28"/>
        </w:rPr>
        <w:t>О наделении органов местного самоуправления муниципальных образований Архангельской области отдельным</w:t>
      </w:r>
      <w:r w:rsidR="003E0977" w:rsidRPr="00B829D5">
        <w:rPr>
          <w:b w:val="0"/>
          <w:szCs w:val="28"/>
        </w:rPr>
        <w:t>и государственными полномочиями»</w:t>
      </w:r>
      <w:r w:rsidR="00B87277" w:rsidRPr="00B829D5">
        <w:rPr>
          <w:b w:val="0"/>
          <w:szCs w:val="28"/>
        </w:rPr>
        <w:t xml:space="preserve">, </w:t>
      </w:r>
      <w:r w:rsidR="003E0977" w:rsidRPr="00B829D5">
        <w:rPr>
          <w:rStyle w:val="fontstyle01"/>
          <w:rFonts w:ascii="Times New Roman" w:hAnsi="Times New Roman"/>
          <w:b w:val="0"/>
        </w:rPr>
        <w:t>закон</w:t>
      </w:r>
      <w:r>
        <w:rPr>
          <w:rStyle w:val="fontstyle01"/>
          <w:rFonts w:ascii="Times New Roman" w:hAnsi="Times New Roman"/>
          <w:b w:val="0"/>
        </w:rPr>
        <w:t>ом</w:t>
      </w:r>
      <w:r w:rsidR="003E0977" w:rsidRPr="00B829D5">
        <w:rPr>
          <w:rStyle w:val="fontstyle01"/>
          <w:rFonts w:ascii="Times New Roman" w:hAnsi="Times New Roman"/>
          <w:b w:val="0"/>
        </w:rPr>
        <w:t xml:space="preserve"> Архангельской области от </w:t>
      </w:r>
      <w:r w:rsidR="003E0977" w:rsidRPr="00560D3A">
        <w:rPr>
          <w:rStyle w:val="fontstyle01"/>
          <w:rFonts w:ascii="Times New Roman" w:hAnsi="Times New Roman"/>
          <w:b w:val="0"/>
        </w:rPr>
        <w:t>2</w:t>
      </w:r>
      <w:r w:rsidR="00560D3A" w:rsidRPr="00560D3A">
        <w:rPr>
          <w:rStyle w:val="fontstyle01"/>
          <w:rFonts w:ascii="Times New Roman" w:hAnsi="Times New Roman"/>
          <w:b w:val="0"/>
        </w:rPr>
        <w:t>7</w:t>
      </w:r>
      <w:r w:rsidR="003E0977" w:rsidRPr="00560D3A">
        <w:rPr>
          <w:rStyle w:val="fontstyle01"/>
          <w:rFonts w:ascii="Times New Roman" w:hAnsi="Times New Roman"/>
          <w:b w:val="0"/>
        </w:rPr>
        <w:t>.0</w:t>
      </w:r>
      <w:r w:rsidRPr="00560D3A">
        <w:rPr>
          <w:rStyle w:val="fontstyle01"/>
          <w:rFonts w:ascii="Times New Roman" w:hAnsi="Times New Roman"/>
          <w:b w:val="0"/>
        </w:rPr>
        <w:t>4</w:t>
      </w:r>
      <w:r w:rsidR="003E0977" w:rsidRPr="00560D3A">
        <w:rPr>
          <w:rStyle w:val="fontstyle01"/>
          <w:rFonts w:ascii="Times New Roman" w:hAnsi="Times New Roman"/>
          <w:b w:val="0"/>
        </w:rPr>
        <w:t>.202</w:t>
      </w:r>
      <w:r w:rsidRPr="00560D3A">
        <w:rPr>
          <w:rStyle w:val="fontstyle01"/>
          <w:rFonts w:ascii="Times New Roman" w:hAnsi="Times New Roman"/>
          <w:b w:val="0"/>
        </w:rPr>
        <w:t>2</w:t>
      </w:r>
      <w:r w:rsidR="003E0977" w:rsidRPr="00560D3A">
        <w:rPr>
          <w:rStyle w:val="fontstyle01"/>
          <w:rFonts w:ascii="Times New Roman" w:hAnsi="Times New Roman"/>
          <w:b w:val="0"/>
        </w:rPr>
        <w:t xml:space="preserve"> № </w:t>
      </w:r>
      <w:r w:rsidR="00560D3A" w:rsidRPr="00560D3A">
        <w:rPr>
          <w:rStyle w:val="fontstyle01"/>
          <w:rFonts w:ascii="Times New Roman" w:hAnsi="Times New Roman"/>
          <w:b w:val="0"/>
        </w:rPr>
        <w:t>553</w:t>
      </w:r>
      <w:r w:rsidR="003E0977" w:rsidRPr="00560D3A">
        <w:rPr>
          <w:rStyle w:val="fontstyle01"/>
          <w:rFonts w:ascii="Times New Roman" w:hAnsi="Times New Roman"/>
          <w:b w:val="0"/>
        </w:rPr>
        <w:t>-</w:t>
      </w:r>
      <w:r w:rsidR="00560D3A" w:rsidRPr="00560D3A">
        <w:rPr>
          <w:rStyle w:val="fontstyle01"/>
          <w:rFonts w:ascii="Times New Roman" w:hAnsi="Times New Roman"/>
          <w:b w:val="0"/>
        </w:rPr>
        <w:t>34</w:t>
      </w:r>
      <w:r w:rsidR="003E0977" w:rsidRPr="00560D3A">
        <w:rPr>
          <w:rStyle w:val="fontstyle01"/>
          <w:rFonts w:ascii="Times New Roman" w:hAnsi="Times New Roman"/>
          <w:b w:val="0"/>
        </w:rPr>
        <w:t>-ОЗ</w:t>
      </w:r>
      <w:r w:rsidR="003E0977" w:rsidRPr="00B829D5">
        <w:rPr>
          <w:rStyle w:val="fontstyle01"/>
          <w:rFonts w:ascii="Times New Roman" w:hAnsi="Times New Roman"/>
          <w:b w:val="0"/>
        </w:rPr>
        <w:t xml:space="preserve"> «</w:t>
      </w:r>
      <w:r w:rsidRPr="00B829D5">
        <w:rPr>
          <w:b w:val="0"/>
          <w:szCs w:val="28"/>
        </w:rPr>
        <w:t>О преобразовании городского и сельских поселений Шенкурского муниципального района</w:t>
      </w:r>
      <w:proofErr w:type="gramEnd"/>
      <w:r w:rsidRPr="00B829D5">
        <w:rPr>
          <w:b w:val="0"/>
          <w:szCs w:val="28"/>
        </w:rPr>
        <w:t xml:space="preserve"> Архангельской области путем их объединения</w:t>
      </w:r>
      <w:r>
        <w:rPr>
          <w:b w:val="0"/>
          <w:szCs w:val="28"/>
        </w:rPr>
        <w:t xml:space="preserve"> </w:t>
      </w:r>
      <w:r w:rsidRPr="00B829D5">
        <w:rPr>
          <w:b w:val="0"/>
          <w:szCs w:val="28"/>
        </w:rPr>
        <w:t>и наделения вновь образованного муниципального образования статусом Шенкурского муниципального округа Архангельской области</w:t>
      </w:r>
      <w:r w:rsidR="003E0977" w:rsidRPr="00B829D5">
        <w:rPr>
          <w:rStyle w:val="fontstyle01"/>
          <w:rFonts w:ascii="Times New Roman" w:hAnsi="Times New Roman"/>
          <w:b w:val="0"/>
        </w:rPr>
        <w:t>»,</w:t>
      </w:r>
      <w:r w:rsidR="003E0977" w:rsidRPr="00B829D5">
        <w:rPr>
          <w:b w:val="0"/>
          <w:szCs w:val="28"/>
        </w:rPr>
        <w:t xml:space="preserve"> </w:t>
      </w:r>
      <w:r w:rsidR="00B87277" w:rsidRPr="00B829D5">
        <w:rPr>
          <w:b w:val="0"/>
          <w:szCs w:val="28"/>
        </w:rPr>
        <w:t xml:space="preserve"> Собрание депутатов </w:t>
      </w:r>
      <w:r w:rsidR="00406309">
        <w:rPr>
          <w:b w:val="0"/>
          <w:szCs w:val="28"/>
        </w:rPr>
        <w:t xml:space="preserve">Шенкурского муниципального округа </w:t>
      </w:r>
    </w:p>
    <w:p w:rsidR="00B87277" w:rsidRDefault="00B87277" w:rsidP="001477FE">
      <w:pPr>
        <w:pStyle w:val="a3"/>
        <w:widowControl w:val="0"/>
        <w:jc w:val="both"/>
        <w:rPr>
          <w:szCs w:val="28"/>
        </w:rPr>
      </w:pPr>
      <w:r w:rsidRPr="00B829D5">
        <w:rPr>
          <w:b w:val="0"/>
          <w:szCs w:val="28"/>
        </w:rPr>
        <w:t xml:space="preserve"> </w:t>
      </w:r>
      <w:proofErr w:type="gramStart"/>
      <w:r w:rsidRPr="00B829D5">
        <w:rPr>
          <w:szCs w:val="28"/>
        </w:rPr>
        <w:t>р</w:t>
      </w:r>
      <w:proofErr w:type="gramEnd"/>
      <w:r w:rsidRPr="00B829D5">
        <w:rPr>
          <w:szCs w:val="28"/>
        </w:rPr>
        <w:t xml:space="preserve"> е ш и л о:</w:t>
      </w:r>
    </w:p>
    <w:p w:rsidR="00B87277" w:rsidRDefault="00B829D5" w:rsidP="00B872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87277">
        <w:rPr>
          <w:sz w:val="28"/>
          <w:szCs w:val="28"/>
        </w:rPr>
        <w:t xml:space="preserve">. Создать административную комиссию Шенкурского муниципального </w:t>
      </w:r>
      <w:r>
        <w:rPr>
          <w:sz w:val="28"/>
          <w:szCs w:val="28"/>
        </w:rPr>
        <w:t>округа</w:t>
      </w:r>
      <w:r w:rsidR="00B87277">
        <w:rPr>
          <w:sz w:val="28"/>
          <w:szCs w:val="28"/>
        </w:rPr>
        <w:t xml:space="preserve"> Архангельской области.</w:t>
      </w:r>
    </w:p>
    <w:p w:rsidR="00710517" w:rsidRDefault="00B829D5" w:rsidP="00B872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7277">
        <w:rPr>
          <w:sz w:val="28"/>
          <w:szCs w:val="28"/>
        </w:rPr>
        <w:t xml:space="preserve">. Утвердить Положение об административной комиссии Шенкурского муниципального </w:t>
      </w:r>
      <w:r>
        <w:rPr>
          <w:sz w:val="28"/>
          <w:szCs w:val="28"/>
        </w:rPr>
        <w:t>округа</w:t>
      </w:r>
      <w:r w:rsidR="00B87277">
        <w:rPr>
          <w:sz w:val="28"/>
          <w:szCs w:val="28"/>
        </w:rPr>
        <w:t xml:space="preserve"> Архангельской области в соответствии с приложением  к настоящему решению.</w:t>
      </w:r>
    </w:p>
    <w:p w:rsidR="00B87277" w:rsidRDefault="00710517" w:rsidP="00B872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решение</w:t>
      </w:r>
      <w:r w:rsidRPr="00710517">
        <w:rPr>
          <w:sz w:val="28"/>
          <w:szCs w:val="28"/>
        </w:rPr>
        <w:t xml:space="preserve"> </w:t>
      </w:r>
      <w:r w:rsidRPr="001C2B4A">
        <w:rPr>
          <w:sz w:val="28"/>
          <w:szCs w:val="28"/>
        </w:rPr>
        <w:t xml:space="preserve">в информационном бюллетене «Шенкурский муниципальный вестник» и разместить на официальном сайте </w:t>
      </w:r>
      <w:r w:rsidR="001477FE">
        <w:rPr>
          <w:sz w:val="28"/>
          <w:szCs w:val="28"/>
        </w:rPr>
        <w:t xml:space="preserve">администрации </w:t>
      </w:r>
      <w:r w:rsidRPr="001C2B4A">
        <w:rPr>
          <w:sz w:val="28"/>
          <w:szCs w:val="28"/>
        </w:rPr>
        <w:t xml:space="preserve">Шенкурского муниципального </w:t>
      </w:r>
      <w:r w:rsidR="001477FE">
        <w:rPr>
          <w:sz w:val="28"/>
          <w:szCs w:val="28"/>
        </w:rPr>
        <w:t>района</w:t>
      </w:r>
      <w:r w:rsidRPr="001C2B4A">
        <w:rPr>
          <w:sz w:val="28"/>
          <w:szCs w:val="28"/>
        </w:rPr>
        <w:t xml:space="preserve"> Архангельской области.</w:t>
      </w:r>
      <w:r w:rsidR="00B87277">
        <w:rPr>
          <w:sz w:val="28"/>
          <w:szCs w:val="28"/>
        </w:rPr>
        <w:tab/>
      </w:r>
    </w:p>
    <w:p w:rsidR="00B87277" w:rsidRDefault="00B87277" w:rsidP="00B8727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0517">
        <w:rPr>
          <w:sz w:val="28"/>
          <w:szCs w:val="28"/>
        </w:rPr>
        <w:t>4</w:t>
      </w:r>
      <w:r>
        <w:rPr>
          <w:sz w:val="28"/>
          <w:szCs w:val="28"/>
        </w:rPr>
        <w:t xml:space="preserve">. Настоящее решение вступает в силу </w:t>
      </w:r>
      <w:r w:rsidR="00710517">
        <w:rPr>
          <w:sz w:val="28"/>
          <w:szCs w:val="28"/>
        </w:rPr>
        <w:t>с 01 января 2023 года.</w:t>
      </w:r>
    </w:p>
    <w:p w:rsidR="00B87277" w:rsidRDefault="00B87277" w:rsidP="00B87277">
      <w:pPr>
        <w:jc w:val="both"/>
        <w:rPr>
          <w:sz w:val="28"/>
          <w:szCs w:val="28"/>
        </w:rPr>
      </w:pPr>
    </w:p>
    <w:p w:rsidR="00B87277" w:rsidRDefault="00B87277" w:rsidP="00B87277">
      <w:pPr>
        <w:jc w:val="both"/>
        <w:rPr>
          <w:sz w:val="28"/>
          <w:szCs w:val="28"/>
        </w:rPr>
      </w:pPr>
    </w:p>
    <w:p w:rsidR="00B87277" w:rsidRDefault="00B87277" w:rsidP="00B872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B87277" w:rsidRDefault="00B87277" w:rsidP="00B872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</w:t>
      </w:r>
      <w:r w:rsidR="00B829D5">
        <w:rPr>
          <w:sz w:val="28"/>
          <w:szCs w:val="28"/>
        </w:rPr>
        <w:t>округа</w:t>
      </w:r>
      <w:r w:rsidR="000F0FF1">
        <w:rPr>
          <w:sz w:val="28"/>
          <w:szCs w:val="28"/>
        </w:rPr>
        <w:t>,</w:t>
      </w:r>
    </w:p>
    <w:p w:rsidR="00710517" w:rsidRDefault="00710517" w:rsidP="00B872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</w:t>
      </w:r>
      <w:r w:rsidR="000F0FF1">
        <w:rPr>
          <w:sz w:val="28"/>
          <w:szCs w:val="28"/>
        </w:rPr>
        <w:t>полномочия</w:t>
      </w:r>
      <w:r>
        <w:rPr>
          <w:sz w:val="28"/>
          <w:szCs w:val="28"/>
        </w:rPr>
        <w:t xml:space="preserve"> главы</w:t>
      </w:r>
    </w:p>
    <w:p w:rsidR="00AC59DB" w:rsidRDefault="00710517" w:rsidP="00B872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      </w:t>
      </w:r>
      <w:r w:rsidR="00B87277">
        <w:rPr>
          <w:sz w:val="28"/>
          <w:szCs w:val="28"/>
        </w:rPr>
        <w:t xml:space="preserve">         </w:t>
      </w:r>
      <w:r w:rsidR="001477FE">
        <w:rPr>
          <w:sz w:val="28"/>
          <w:szCs w:val="28"/>
        </w:rPr>
        <w:t xml:space="preserve">                     А.С. </w:t>
      </w:r>
      <w:proofErr w:type="spellStart"/>
      <w:r w:rsidR="001477FE">
        <w:rPr>
          <w:sz w:val="28"/>
          <w:szCs w:val="28"/>
        </w:rPr>
        <w:t>Заседателева</w:t>
      </w:r>
      <w:proofErr w:type="spellEnd"/>
      <w:r w:rsidR="00B87277">
        <w:rPr>
          <w:sz w:val="28"/>
          <w:szCs w:val="28"/>
        </w:rPr>
        <w:t xml:space="preserve"> </w:t>
      </w:r>
    </w:p>
    <w:p w:rsidR="00A56387" w:rsidRDefault="00A56387" w:rsidP="00B87277">
      <w:pPr>
        <w:jc w:val="both"/>
        <w:rPr>
          <w:sz w:val="28"/>
          <w:szCs w:val="28"/>
        </w:rPr>
      </w:pPr>
    </w:p>
    <w:p w:rsidR="00263768" w:rsidRPr="00263768" w:rsidRDefault="00B87277" w:rsidP="00263768">
      <w:pPr>
        <w:jc w:val="right"/>
      </w:pPr>
      <w:r w:rsidRPr="00263768">
        <w:lastRenderedPageBreak/>
        <w:t xml:space="preserve">     </w:t>
      </w:r>
      <w:r w:rsidR="00263768" w:rsidRPr="00263768">
        <w:t xml:space="preserve">                                                                                  Приложение</w:t>
      </w:r>
    </w:p>
    <w:p w:rsidR="00263768" w:rsidRPr="00263768" w:rsidRDefault="00263768" w:rsidP="00263768">
      <w:pPr>
        <w:jc w:val="right"/>
      </w:pPr>
      <w:r w:rsidRPr="00263768">
        <w:t xml:space="preserve">                                                                       к решению Собрания депутатов</w:t>
      </w:r>
    </w:p>
    <w:p w:rsidR="00263768" w:rsidRPr="00263768" w:rsidRDefault="00263768" w:rsidP="00263768">
      <w:pPr>
        <w:jc w:val="right"/>
      </w:pPr>
      <w:r w:rsidRPr="00263768">
        <w:t xml:space="preserve">                                                                                   Шенкурского муниципального округа</w:t>
      </w:r>
    </w:p>
    <w:p w:rsidR="00263768" w:rsidRPr="00263768" w:rsidRDefault="00263768" w:rsidP="00263768">
      <w:pPr>
        <w:jc w:val="right"/>
      </w:pPr>
      <w:r w:rsidRPr="00263768">
        <w:t xml:space="preserve">                                                                                от 11 ноября 2022 г. № 23</w:t>
      </w:r>
    </w:p>
    <w:p w:rsidR="00263768" w:rsidRPr="00263768" w:rsidRDefault="00263768" w:rsidP="00263768">
      <w:pPr>
        <w:jc w:val="right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center"/>
        <w:rPr>
          <w:b/>
          <w:sz w:val="28"/>
          <w:szCs w:val="28"/>
        </w:rPr>
      </w:pPr>
      <w:r w:rsidRPr="00263768">
        <w:rPr>
          <w:b/>
          <w:sz w:val="28"/>
          <w:szCs w:val="28"/>
        </w:rPr>
        <w:t>ПОЛОЖЕНИЕ</w:t>
      </w:r>
    </w:p>
    <w:p w:rsidR="00263768" w:rsidRPr="00263768" w:rsidRDefault="00263768" w:rsidP="00263768">
      <w:pPr>
        <w:jc w:val="center"/>
        <w:rPr>
          <w:b/>
          <w:sz w:val="28"/>
          <w:szCs w:val="28"/>
        </w:rPr>
      </w:pPr>
      <w:r w:rsidRPr="00263768">
        <w:rPr>
          <w:b/>
          <w:sz w:val="28"/>
          <w:szCs w:val="28"/>
        </w:rPr>
        <w:t>об административной комиссии Шенкурского муниципального округа</w:t>
      </w:r>
    </w:p>
    <w:p w:rsidR="00263768" w:rsidRPr="00263768" w:rsidRDefault="00263768" w:rsidP="00263768">
      <w:pPr>
        <w:jc w:val="center"/>
        <w:rPr>
          <w:b/>
          <w:sz w:val="28"/>
          <w:szCs w:val="28"/>
        </w:rPr>
      </w:pPr>
      <w:r w:rsidRPr="00263768">
        <w:rPr>
          <w:b/>
          <w:sz w:val="28"/>
          <w:szCs w:val="28"/>
        </w:rPr>
        <w:t>Архангельской области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971F65" w:rsidRDefault="00263768" w:rsidP="00971F65">
      <w:pPr>
        <w:jc w:val="center"/>
        <w:rPr>
          <w:b/>
          <w:sz w:val="28"/>
          <w:szCs w:val="28"/>
        </w:rPr>
      </w:pPr>
      <w:r w:rsidRPr="00971F65">
        <w:rPr>
          <w:b/>
          <w:sz w:val="28"/>
          <w:szCs w:val="28"/>
        </w:rPr>
        <w:t>I. Общие положения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1. </w:t>
      </w:r>
      <w:proofErr w:type="gramStart"/>
      <w:r w:rsidRPr="00263768">
        <w:rPr>
          <w:sz w:val="28"/>
          <w:szCs w:val="28"/>
        </w:rPr>
        <w:t>Настоящее Положение, разработано в соответствии с главой X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закона Архангельской области от 3 июня 2003 года №172-22-ОЗ «Об административных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правонарушениях», подпунктом 2 пункта 1 статьи 20 закона Архангельской области от 20 сентября 2005 года № 84-5-ОЗ «О наделении органов местного самоуправления муниципальных образований Архангельской области отдельными государственными полномочиями»,  регулирует вопросы организации деятельности административной комиссии Шенкурского муниципального округа (далее – административная комиссия), в</w:t>
      </w:r>
      <w:proofErr w:type="gramEnd"/>
      <w:r w:rsidRPr="00263768">
        <w:rPr>
          <w:sz w:val="28"/>
          <w:szCs w:val="28"/>
        </w:rPr>
        <w:t xml:space="preserve"> том числе определяет: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1) порядок решения внутренних организационных вопросов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2) порядок участия членов административной комиссии в ее заседаниях;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3) порядок ведения делопроизводства в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2. Административная комиссия является коллегиальным исполнительным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органом по рассмотрению дел об административных правонарушениях,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отнесенных законом Архангельской области от 3 июня 2003 года №172-22-ОЗ «Об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правонарушениях» к компетенции (подведомственности)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комиссий.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3. Административная комиссия входит в структуру администрации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Шенкурского муниципального округа в качестве органа местной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администрации.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4. Общее число членов административной комиссии – 7 человек.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Состав административной комиссии формируется распоряжением администрации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Шенкурского муниципального округа.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В состав административной комиссии входят председатель, заместитель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председателя, ответственный секретарь и другие члены административной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Председатель административной комиссии представляет административную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комиссию во взаимоотношениях с судебными и иными органами государственной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 xml:space="preserve">власти, другими государственными органами, </w:t>
      </w:r>
      <w:r w:rsidRPr="00263768">
        <w:rPr>
          <w:sz w:val="28"/>
          <w:szCs w:val="28"/>
        </w:rPr>
        <w:lastRenderedPageBreak/>
        <w:t>органами местного самоуправления,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должностными лицами, общественными объединениями, иными организациями и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гражданами.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Ответственный секретарь административной комиссии представляет</w:t>
      </w:r>
      <w:r w:rsidR="000972CE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интересы административной комиссии в судебных и иных органах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государственной власти, других государственных органах, органах местного</w:t>
      </w:r>
      <w:r w:rsidR="000972CE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самоуправления, перед должностными лицами, общественными объединениями,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иными организациями и гражданами на основании доверенности, выданной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председателем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Условия назначения членов административной комиссии, пребывания в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составе административной комиссии, основания приостановления, возобновления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 прекращения полномочий членов административной комиссии регулируются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статьей 10.5 закона Архангельской области от 3 июня 2003 года №172-22-ОЗ «Об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правонарушениях».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Ответственный секретарь комиссии в соответствии с п.3 ст.10.4 закона Архангельской области от 3 июня 2003 года №172-22-ОЗ «Об административных правонарушениях» осуществляет свою деятельность на постоянной оплачиваемой основе.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>5. Административная комиссия в своей деятельности руководствуется</w:t>
      </w:r>
      <w:r w:rsidR="000972CE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Конституцией Российской Федерации, федеральными конституционными</w:t>
      </w:r>
      <w:r w:rsidR="000972CE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законами, федеральными законами и иными нормативными правовыми актами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Российской Федерации, Уставом Архангельской области, законами и иными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нормативными правовыми актами Архангельской области, нормативными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правовыми актами Шенкурского муниципального округа, а также настоящим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Положением.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6. Административная комиссия рассматривает дела об административных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правонарушениях, предусмотренных пунктом 1 статьи 10.6 закона Архангельской области от 3 июня 2003 года №172-22-ОЗ «Об административных правонарушениях», в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пределах территории Шенкурского муниципального округа Архангельской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области.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7. Административная комиссия осуществляет права и обязанности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комиссий, предусмотренные Кодексом Российской Федерации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об административных правонарушениях, иными нормативными правовыми актами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Российской Федерации и нормативными правовыми актами Архангельской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области.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8. Основной формой деятельности административной комиссии является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заседание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Рассмотрение административной комиссией дел об административных</w:t>
      </w:r>
      <w:r w:rsidR="000972CE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правонарушениях, вынесение ею постановлений, определений и представлений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допускается только на заседании административной комиссии в порядке,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установленном Кодексом Российской Федерации об административных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правонарушениях.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Решение внутренних организационных вопросов административной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комиссии, за исключением вопросов, указанных в пункте 2 статьи 10.7 закона Архангельской области от 3 июня 2003 года №172-22-ОЗ «Об административных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правонарушениях», осуществляется на заседании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lastRenderedPageBreak/>
        <w:t>Решение внутренних организационных вопросов, указанных в пункте 2 статьи 10.7 закона Архангельской области от 3 июня 2003 года №172-22-ОЗ «Об административных правонарушениях», осуществляется председателем или ответственным секретарем административной комиссии в соответствии с их полномочиями.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Порядок проведения заседаний административной комиссии по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рассмотрению дел об административных правонарушениях определяется</w:t>
      </w:r>
      <w:r w:rsidR="000972CE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законом Архангельской области от 3 июня 2003 года №172-22-ОЗ «Об административных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правонарушениях».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>Порядок проведения заседаний административной комиссии по решению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внутренних организационных вопросов административной комиссии и порядок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решения внутренних организационных вопросов административной комиссии вне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заседаний определяется разделом II настоящего Положения.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9. Административная комиссия имеет печать с изображением Государственного герба Российской Федерации, которой заверяются протоколы, постановления, определения и представления административной комиссии, и бланк со своим наименованием.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10. Материально-техническое, финансовое, организационное, информационное и правовое обеспечение деятельности административной комиссии осуществляется администрацией Шенкурского муниципального округа.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Финансирование административной комиссии осуществляется </w:t>
      </w:r>
      <w:proofErr w:type="gramStart"/>
      <w:r w:rsidRPr="00263768">
        <w:rPr>
          <w:sz w:val="28"/>
          <w:szCs w:val="28"/>
        </w:rPr>
        <w:t>из местного бюджета Шенкурского муниципального округа за счет субвенции из областного бюджета на осуществление государственных полномочий Архангельской области в сфере</w:t>
      </w:r>
      <w:proofErr w:type="gramEnd"/>
      <w:r w:rsidRPr="00263768">
        <w:rPr>
          <w:sz w:val="28"/>
          <w:szCs w:val="28"/>
        </w:rPr>
        <w:t xml:space="preserve"> административных правонарушений.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11. Место нахождения административной комиссии: 165160, Архангельская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область, г.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Шенкурск, ул.</w:t>
      </w:r>
      <w:r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Кудрявцева, д.26.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C54D3F" w:rsidRDefault="00263768" w:rsidP="00C54D3F">
      <w:pPr>
        <w:jc w:val="center"/>
        <w:rPr>
          <w:b/>
          <w:sz w:val="28"/>
          <w:szCs w:val="28"/>
        </w:rPr>
      </w:pPr>
      <w:r w:rsidRPr="00C54D3F">
        <w:rPr>
          <w:b/>
          <w:sz w:val="28"/>
          <w:szCs w:val="28"/>
        </w:rPr>
        <w:t>II. Порядок решения внутренних организационных вопросов</w:t>
      </w:r>
    </w:p>
    <w:p w:rsidR="00263768" w:rsidRPr="00C54D3F" w:rsidRDefault="00263768" w:rsidP="00C54D3F">
      <w:pPr>
        <w:jc w:val="center"/>
        <w:rPr>
          <w:b/>
          <w:sz w:val="28"/>
          <w:szCs w:val="28"/>
        </w:rPr>
      </w:pPr>
      <w:r w:rsidRPr="00C54D3F">
        <w:rPr>
          <w:b/>
          <w:sz w:val="28"/>
          <w:szCs w:val="28"/>
        </w:rPr>
        <w:t>административной комиссии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C54D3F" w:rsidRDefault="00263768" w:rsidP="00C54D3F">
      <w:pPr>
        <w:jc w:val="center"/>
        <w:rPr>
          <w:b/>
          <w:sz w:val="28"/>
          <w:szCs w:val="28"/>
        </w:rPr>
      </w:pPr>
      <w:r w:rsidRPr="00C54D3F">
        <w:rPr>
          <w:b/>
          <w:sz w:val="28"/>
          <w:szCs w:val="28"/>
        </w:rPr>
        <w:t>2.1. Общие положения о внутренних организационных вопросах</w:t>
      </w:r>
    </w:p>
    <w:p w:rsidR="00263768" w:rsidRPr="00C54D3F" w:rsidRDefault="00263768" w:rsidP="00C54D3F">
      <w:pPr>
        <w:jc w:val="center"/>
        <w:rPr>
          <w:b/>
          <w:sz w:val="28"/>
          <w:szCs w:val="28"/>
        </w:rPr>
      </w:pPr>
      <w:r w:rsidRPr="00C54D3F">
        <w:rPr>
          <w:b/>
          <w:sz w:val="28"/>
          <w:szCs w:val="28"/>
        </w:rPr>
        <w:t>административной комиссии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 xml:space="preserve">12. </w:t>
      </w:r>
      <w:proofErr w:type="gramStart"/>
      <w:r w:rsidRPr="00263768">
        <w:rPr>
          <w:sz w:val="28"/>
          <w:szCs w:val="28"/>
        </w:rPr>
        <w:t>К внутренним организационным вопросам административной комиссии</w:t>
      </w:r>
      <w:r w:rsidR="00C54D3F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относятся следующие:</w:t>
      </w:r>
      <w:proofErr w:type="gramEnd"/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исполнение обязанностей председателя административной комиссии в</w:t>
      </w:r>
      <w:r w:rsidR="00C54D3F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период его временного отсутствия или в случае приостановления или прекращения</w:t>
      </w:r>
      <w:r w:rsidR="00C54D3F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его полномочий;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исполнение обязанностей ответственного секретаря административной</w:t>
      </w:r>
      <w:r w:rsidR="00C54D3F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 в период его временного отсутствия или в случае прекращения его</w:t>
      </w:r>
      <w:r w:rsidR="0041490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полномочий;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      - подготовка, рассмотрение и утверждение аналитических материалов по</w:t>
      </w:r>
      <w:r w:rsidR="00C54D3F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вопросам профилактики административных правонарушений (далее – аналитические</w:t>
      </w:r>
      <w:r w:rsidR="00C54D3F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материалы);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      - подготовка и направление информационных материалов по вопросам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lastRenderedPageBreak/>
        <w:t>профилактики административных правонарушений (далее – информационные</w:t>
      </w:r>
      <w:r w:rsidR="00C54D3F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материалы);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      - организация межведомственных мероприятий по профилактике</w:t>
      </w:r>
      <w:r w:rsidR="00C54D3F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правонарушений, в том числе межведомственных конференций,</w:t>
      </w:r>
      <w:r w:rsidR="00C54D3F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совещаний, семинаров (далее – межведомственные мероприятия);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подготовка, рассмотрение и направление предложений о разработке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проектов нормативных правовых актов Архангельской области, муниципальных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нормативных правовых актов Шенкурского муниципального округа,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направленных на профилактику административных правонарушений (далее –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предложения о разработке проектов нормативных правовых актов);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рассмотрение поступивших в административную комиссию обращений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органов государственной власти и других государственных органов, органов</w:t>
      </w:r>
      <w:r w:rsidR="0041490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местного самоуправления, общественных объединений, организаций и граждан (за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исключением обращений, поступающих в связи с рассмотрением дел об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правонарушениях) (далее – обращения);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подготовка, рассмотрение и утверждение отчетов о деятельности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другие внутренние организационные вопросы административной комиссии,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proofErr w:type="gramStart"/>
      <w:r w:rsidRPr="00263768">
        <w:rPr>
          <w:sz w:val="28"/>
          <w:szCs w:val="28"/>
        </w:rPr>
        <w:t>которые предложены членами административной комиссии и не связаны с</w:t>
      </w:r>
      <w:r w:rsidR="0041490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рассмотрением конкретных дел об административных правонарушениях.</w:t>
      </w:r>
      <w:proofErr w:type="gramEnd"/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13. Рассмотрение аналитических материалов, предложений о разработке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проектов нормативных правовых актов и отчетов о деятельности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 осуществляется на заседаниях административной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 по решению внутренних организационных вопросов административной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 (далее – организационные заседания).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По итогам рассмотрения указанных вопросов административная комиссия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принимает решения об одобрении или необходимости доработки соответствующих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материалов, предложений и отчетов.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971F65" w:rsidRDefault="00263768" w:rsidP="00971F65">
      <w:pPr>
        <w:jc w:val="center"/>
        <w:rPr>
          <w:b/>
          <w:sz w:val="28"/>
          <w:szCs w:val="28"/>
        </w:rPr>
      </w:pPr>
      <w:r w:rsidRPr="00971F65">
        <w:rPr>
          <w:b/>
          <w:sz w:val="28"/>
          <w:szCs w:val="28"/>
        </w:rPr>
        <w:t>2.2. Порядок проведения организационных заседаний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14. Организационные заседания проводятся по мере необходимости, но не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реже одного раза в шесть месяцев.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Организационные заседания созываются председателем административной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15. Организационное заседание считается правомочным, если на нем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присутствует не менее половины от общего числа членов административной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комиссии, определенного в пункте 4 настоящего Положения. В это число не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включаются члены административной комиссии, полномочия которых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приостановлены.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В случае отсутствия кворума организационное заседание переносится на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дату, определяемую председателем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16. Проект повестки дня организационного заседания формируется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ответственным секретарем административной комиссии на основе поручений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председателя и предложений членов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17. Повестка дня организационного заседания утверждается председателем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lastRenderedPageBreak/>
        <w:t>административной комиссии и содержит: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1) дату, место и время проведения организационного заседания;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2) формулировки внутренних организационных вопросов, которые подлежат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разрешению на организационных заседаниях;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3) фамилии, имена и отчества (последние – при наличии) докладчиков по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вопросам повестки дня организационного заседания.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18. После утверждения повестки дня организационного заседания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ответственный секретарь административной комиссии организует ознакомление с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повесткой дня организационного заседания и имеющимися материалами других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членов административной комиссии не позднее, чем за два дня до даты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организационного заседания.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19. Организационные заседания, как правило, проводятся в месте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нахождения административной комиссии. По решению председателя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 может быть проведено выездное организационное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заседание вне места нахождения административной комиссии.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Решение вопросов на организационных заседаниях открытое, за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исключением случаев необходимости обсуждения информации, отнесенной</w:t>
      </w:r>
      <w:r w:rsidR="00971F65">
        <w:rPr>
          <w:sz w:val="28"/>
          <w:szCs w:val="28"/>
        </w:rPr>
        <w:t>,</w:t>
      </w:r>
      <w:r w:rsidRPr="00263768">
        <w:rPr>
          <w:sz w:val="28"/>
          <w:szCs w:val="28"/>
        </w:rPr>
        <w:t xml:space="preserve"> в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соответствии с федеральными законами</w:t>
      </w:r>
      <w:r w:rsidR="00971F65">
        <w:rPr>
          <w:sz w:val="28"/>
          <w:szCs w:val="28"/>
        </w:rPr>
        <w:t xml:space="preserve">, </w:t>
      </w:r>
      <w:r w:rsidRPr="00263768">
        <w:rPr>
          <w:sz w:val="28"/>
          <w:szCs w:val="28"/>
        </w:rPr>
        <w:t xml:space="preserve"> к информации ограниченного доступа.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20. Решения административной комиссии по внутренним организационным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вопросам административной комиссии считаются принятыми, если за них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проголосовало более половины от числа членов административной комиссии, участвующих в организационном заседании. При равенстве голосов решающим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голосом обладает председатель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21. Решения административной комиссии по внутренним организационным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вопросам административной комиссии оформляются протоколами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организационных заседаний.</w:t>
      </w:r>
    </w:p>
    <w:p w:rsidR="00263768" w:rsidRPr="00263768" w:rsidRDefault="00263768" w:rsidP="00971F65">
      <w:pPr>
        <w:ind w:firstLine="708"/>
        <w:jc w:val="both"/>
        <w:rPr>
          <w:sz w:val="28"/>
          <w:szCs w:val="28"/>
        </w:rPr>
      </w:pPr>
      <w:r w:rsidRPr="00263768">
        <w:rPr>
          <w:sz w:val="28"/>
          <w:szCs w:val="28"/>
        </w:rPr>
        <w:t>В протокол организационного заседания содержится следующая</w:t>
      </w:r>
      <w:r w:rsidR="0041490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информация:</w:t>
      </w:r>
    </w:p>
    <w:p w:rsidR="00263768" w:rsidRPr="00263768" w:rsidRDefault="00263768" w:rsidP="00971F65">
      <w:pPr>
        <w:ind w:firstLine="708"/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дата, время и место проведения организационного заседания;</w:t>
      </w:r>
    </w:p>
    <w:p w:rsidR="00263768" w:rsidRPr="00263768" w:rsidRDefault="00263768" w:rsidP="00971F65">
      <w:pPr>
        <w:ind w:firstLine="708"/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утвержденная повестка дня организационного заседания;</w:t>
      </w:r>
    </w:p>
    <w:p w:rsidR="00263768" w:rsidRPr="00263768" w:rsidRDefault="00263768" w:rsidP="00971F65">
      <w:pPr>
        <w:ind w:firstLine="708"/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фамилии, имена и отчества членов административной комиссии, принявших участие в организационном заседании;</w:t>
      </w:r>
    </w:p>
    <w:p w:rsidR="00263768" w:rsidRPr="00263768" w:rsidRDefault="00263768" w:rsidP="00414908">
      <w:pPr>
        <w:ind w:firstLine="708"/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результаты голосования по вопросам повестки дня организационного</w:t>
      </w:r>
      <w:r w:rsidR="0041490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заседания;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="00971F65">
        <w:rPr>
          <w:sz w:val="28"/>
          <w:szCs w:val="28"/>
        </w:rPr>
        <w:tab/>
      </w:r>
      <w:r w:rsidRPr="00263768">
        <w:rPr>
          <w:sz w:val="28"/>
          <w:szCs w:val="28"/>
        </w:rPr>
        <w:t>- принятые решения по вопросам повестки дня организационного заседания.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К протоколу организационного заседания прилагаются одобренные</w:t>
      </w:r>
      <w:r w:rsidR="00971F65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аналитические материалы, предложения о разработке проектов нормативных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правовых актов и отчеты о деятельности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Протокол организационного заседания подписывается председательствующим на организационном заседании и ответственным секретарем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22. При возникновении в ходе организационного заседания процедурного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вопроса, не урегулированного настоящим Положением, данный вопрос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 xml:space="preserve">разрешается председателем административной комиссии на </w:t>
      </w:r>
      <w:r w:rsidRPr="00263768">
        <w:rPr>
          <w:sz w:val="28"/>
          <w:szCs w:val="28"/>
        </w:rPr>
        <w:lastRenderedPageBreak/>
        <w:t>основе принципов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коллегиального рассмотрения вопросов, равных прав членов административной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комиссии, открытости деятельности административной комиссии и необходимости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обеспечения нормального хода организационного заседания.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C1761B" w:rsidRDefault="00263768" w:rsidP="00C1761B">
      <w:pPr>
        <w:jc w:val="center"/>
        <w:rPr>
          <w:b/>
          <w:sz w:val="28"/>
          <w:szCs w:val="28"/>
        </w:rPr>
      </w:pPr>
      <w:r w:rsidRPr="00C1761B">
        <w:rPr>
          <w:b/>
          <w:sz w:val="28"/>
          <w:szCs w:val="28"/>
        </w:rPr>
        <w:t>2.3. Порядок решения внутренних организационных вопросов</w:t>
      </w:r>
    </w:p>
    <w:p w:rsidR="00263768" w:rsidRPr="00C1761B" w:rsidRDefault="00263768" w:rsidP="00C1761B">
      <w:pPr>
        <w:jc w:val="center"/>
        <w:rPr>
          <w:b/>
          <w:sz w:val="28"/>
          <w:szCs w:val="28"/>
        </w:rPr>
      </w:pPr>
      <w:r w:rsidRPr="00C1761B">
        <w:rPr>
          <w:b/>
          <w:sz w:val="28"/>
          <w:szCs w:val="28"/>
        </w:rPr>
        <w:t>административной комиссии вне заседаний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23. В случае временного отсутствия, приостановления или прекращения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полномочий председателя административной комиссии его полномочия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осуществляет заместитель председателя административной комиссии,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действующий на основании документов, подтверждающих факты временного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отсутствия, приостановления или прекращения полномочий председателя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комиссии, а при отсутствии таких документов – по поручению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главы администрации Шенкурского муниципального округа.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</w:t>
      </w:r>
      <w:proofErr w:type="gramStart"/>
      <w:r w:rsidRPr="00263768">
        <w:rPr>
          <w:sz w:val="28"/>
          <w:szCs w:val="28"/>
        </w:rPr>
        <w:t>В случае временного отсутствия, приостановления или прекращения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полномочий председателя и заместителя председателя административной комиссии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полномочия председателя административной комиссии осуществляет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ответственный секретарь административной комиссии, действующий на основании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документов, подтверждающих факты временного отсутствия, приостановления или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прекращения полномочий председателя и заместителя председателя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комиссии, а при отсутствии таких документов – по поручению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главы администрации Шенкурского муниципального округа.</w:t>
      </w:r>
      <w:proofErr w:type="gramEnd"/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</w:t>
      </w:r>
      <w:r w:rsidRPr="00263768">
        <w:rPr>
          <w:sz w:val="28"/>
          <w:szCs w:val="28"/>
        </w:rPr>
        <w:tab/>
        <w:t xml:space="preserve">   24. В случае временного отсутствия или прекращения полномочий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ответственного секретаря административной комиссии председатель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 xml:space="preserve">административной комиссии распределяет </w:t>
      </w:r>
      <w:proofErr w:type="gramStart"/>
      <w:r w:rsidRPr="00263768">
        <w:rPr>
          <w:sz w:val="28"/>
          <w:szCs w:val="28"/>
        </w:rPr>
        <w:t>между членами административной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 обязанности по подготовке дел об административных правонарушениях к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рассмотрению на заседаниях</w:t>
      </w:r>
      <w:proofErr w:type="gramEnd"/>
      <w:r w:rsidRPr="00263768">
        <w:rPr>
          <w:sz w:val="28"/>
          <w:szCs w:val="28"/>
        </w:rPr>
        <w:t xml:space="preserve"> административной комиссии, дает поручения заместителю председателя административной комиссии по организации осуществления иных полномочий ответственного секретаря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</w:t>
      </w:r>
      <w:r w:rsidRPr="00263768">
        <w:rPr>
          <w:sz w:val="28"/>
          <w:szCs w:val="28"/>
        </w:rPr>
        <w:tab/>
        <w:t xml:space="preserve">   25. Аналитические материалы подготавливаются в </w:t>
      </w:r>
      <w:proofErr w:type="gramStart"/>
      <w:r w:rsidRPr="00263768">
        <w:rPr>
          <w:sz w:val="28"/>
          <w:szCs w:val="28"/>
        </w:rPr>
        <w:t>административной</w:t>
      </w:r>
      <w:proofErr w:type="gramEnd"/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комиссии в целях профилактики административных правонарушений.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Аналитические материалы подготавливаются в форме докладов и могут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содержать следующие сведения: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об анализе причин и условий, способствовавших совершению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правонарушений;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об обобщении эффективного опыта деятельности административной комиссии;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о мерах по устранению причин и условий, способствующих совершению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административных правонарушений;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об эффективности применения мер административной ответственности.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Аналитические материалы подготавливаются заместителем председателя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или ответственным секретарем административной комиссии по поручению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 xml:space="preserve">председателя административной комиссии или по решению </w:t>
      </w:r>
      <w:r w:rsidRPr="00263768">
        <w:rPr>
          <w:sz w:val="28"/>
          <w:szCs w:val="28"/>
        </w:rPr>
        <w:lastRenderedPageBreak/>
        <w:t>административной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комиссии, а также другими членами административной комиссии по собственной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инициативе.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 xml:space="preserve">Подготовленные аналитические материалы подлежат рассмотрению </w:t>
      </w:r>
      <w:proofErr w:type="gramStart"/>
      <w:r w:rsidRPr="00263768">
        <w:rPr>
          <w:sz w:val="28"/>
          <w:szCs w:val="28"/>
        </w:rPr>
        <w:t>на</w:t>
      </w:r>
      <w:proofErr w:type="gramEnd"/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организационном </w:t>
      </w:r>
      <w:proofErr w:type="gramStart"/>
      <w:r w:rsidRPr="00263768">
        <w:rPr>
          <w:sz w:val="28"/>
          <w:szCs w:val="28"/>
        </w:rPr>
        <w:t>заседании</w:t>
      </w:r>
      <w:proofErr w:type="gramEnd"/>
      <w:r w:rsidRPr="00263768">
        <w:rPr>
          <w:sz w:val="28"/>
          <w:szCs w:val="28"/>
        </w:rPr>
        <w:t>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В случае одобрения административной комиссией аналитические материалы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утверждаются председателем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Утвержденные аналитические материалы подлежат размещению на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официальном сайте администрации Шенкурского муниципального округа 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направлению заинтересованным органам и лицам.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26. Информационные материалы подготавливаются в административной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 в целях профилактики административных правонарушений, правового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просвещения и информирования жителей Шенкурского муниципального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округа.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Информационные материалы подготавливаются в форме публикаций и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выступлений в средствах массовой информации, в информационн</w:t>
      </w:r>
      <w:proofErr w:type="gramStart"/>
      <w:r w:rsidRPr="00263768">
        <w:rPr>
          <w:sz w:val="28"/>
          <w:szCs w:val="28"/>
        </w:rPr>
        <w:t>о-</w:t>
      </w:r>
      <w:proofErr w:type="gramEnd"/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телекоммуникационной сети «Интернет» и могут содержать следующие сведения: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   </w:t>
      </w:r>
      <w:r w:rsidRPr="00263768">
        <w:rPr>
          <w:sz w:val="28"/>
          <w:szCs w:val="28"/>
        </w:rPr>
        <w:tab/>
        <w:t>- о принятии или изменении законов, устанавливающих административную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ответственность;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 xml:space="preserve">   - о принятии или изменений нормативных правовых актов, устанавливающих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правила, за нарушение которых предусмотрена административная ответственность;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  </w:t>
      </w:r>
      <w:r w:rsidRPr="00263768">
        <w:rPr>
          <w:sz w:val="28"/>
          <w:szCs w:val="28"/>
        </w:rPr>
        <w:tab/>
        <w:t xml:space="preserve"> - о практике рассмотрения дел об административных правонарушениях в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Информационные материалы подготавливаются председателем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комиссии, по поручению председателя административной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комиссии или по собственной инициативе заместителем председателя или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ответственным секретарем административной комиссии, а также по собственной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инициативе другими членами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Подготовленные информационные материалы направляются для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опубликования (размещения) в средствах массовой информации, в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информационно-телекоммуникационной сети «Интернет» по решению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председателя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27. Межведомственные мероприятия организуются в административной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 в целях распространения эффективного опыта деятельности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комиссий, профилактики административных правонарушений.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Межведомственные мероприятия организуются по решению председателя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комиссии, согласованному с главой администрации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Шенкурского муниципального округа.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Организация межведомственных мероприятий осуществляется по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поручению председателя административной комиссии заместителем председателя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или ответственным секретарем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В ходе организации межведомственных мероприятий подготавливаются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следующие документы: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программа межведомственного мероприятия (с указанием тематики 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формата проведения межведомственного мероприятия);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lastRenderedPageBreak/>
        <w:t>- перечень участников межведомственного мероприятия;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проект итогового решения межведомственного мероприятия;</w:t>
      </w:r>
    </w:p>
    <w:p w:rsidR="00263768" w:rsidRPr="00263768" w:rsidRDefault="002A2671" w:rsidP="002637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3768" w:rsidRPr="00263768">
        <w:rPr>
          <w:sz w:val="28"/>
          <w:szCs w:val="28"/>
        </w:rPr>
        <w:t>порядок возмещения расходов, связанных с проведением межведомственного мероприятия.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Документы, подготовленные в ходе организации межведомственного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мероприятия, подлежат визированию председателем административной комиссии.</w:t>
      </w:r>
    </w:p>
    <w:p w:rsidR="00263768" w:rsidRPr="00263768" w:rsidRDefault="00263768" w:rsidP="00C1761B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 xml:space="preserve"> По итогам проведения межведомственного мероприятия с учетом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состоявшегося обсуждения председателем административной комиссии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подписывается итоговое решение межведомственного мероприятия, которое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подлежит размещению на официальном сайте администрации Шенкурского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муниципального округа в информационно-телекоммуникационной сети «Интернет».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28. Предложения о разработке проектов нормативных правовых актов</w:t>
      </w:r>
      <w:r w:rsidR="002A2671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подготавливаются в целях совершенствования порядка осуществления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муниципального контроля, правил, за нарушение которых установлена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административная ответственность, а также в целях профилактики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правонарушений.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Предложения о разработке проектов нормативных правовых актов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подготавливаются в форме проектов нормативных правовых актов Архангельской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области или муниципальных нормативных правовых актов Шенкурского</w:t>
      </w:r>
      <w:r w:rsidR="00C1761B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муниципального округа и пояснительных записок к ним.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Предложения о разработке проектов нормативных правовых актов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подготавливаются членами административной комиссии по собственной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инициативе.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Подготовленные предложения о разработке проектов нормативных правовых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актов подлежат рассмотрению на организационном заседании.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        В случае одобрения административной комиссией предложения о разработке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проектов нормативных правовых актов подписываются председателем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Подписанные предложения о разработке проектов нормативных правовых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актов направляются по принадлежности.</w:t>
      </w:r>
    </w:p>
    <w:p w:rsidR="00F628B7" w:rsidRDefault="00263768" w:rsidP="00F628B7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 xml:space="preserve">29. </w:t>
      </w:r>
      <w:r w:rsidR="00F628B7" w:rsidRPr="00F628B7">
        <w:rPr>
          <w:sz w:val="28"/>
          <w:szCs w:val="28"/>
        </w:rPr>
        <w:t xml:space="preserve">Обращения, поступившие в административную комиссию, рассматриваются в порядке, предусмотренном Федеральным законом от </w:t>
      </w:r>
      <w:r w:rsidR="00406309">
        <w:rPr>
          <w:sz w:val="28"/>
          <w:szCs w:val="28"/>
        </w:rPr>
        <w:t>0</w:t>
      </w:r>
      <w:r w:rsidR="00F628B7" w:rsidRPr="00F628B7">
        <w:rPr>
          <w:sz w:val="28"/>
          <w:szCs w:val="28"/>
        </w:rPr>
        <w:t>2 мая 2006 года № 59-ФЗ «О порядке рассмотрения обращений граждан Российской</w:t>
      </w:r>
      <w:r w:rsidR="00F628B7">
        <w:rPr>
          <w:sz w:val="28"/>
          <w:szCs w:val="28"/>
        </w:rPr>
        <w:t xml:space="preserve"> </w:t>
      </w:r>
      <w:r w:rsidR="00F628B7" w:rsidRPr="00F628B7">
        <w:rPr>
          <w:sz w:val="28"/>
          <w:szCs w:val="28"/>
        </w:rPr>
        <w:t>Федерации», за исключением случаев рассмотрения обращений, порядок которых регламентирован кодексом об административных правонарушениях Российской Федерации.</w:t>
      </w:r>
      <w:r w:rsidRPr="00263768">
        <w:rPr>
          <w:sz w:val="28"/>
          <w:szCs w:val="28"/>
        </w:rPr>
        <w:t xml:space="preserve">    </w:t>
      </w:r>
    </w:p>
    <w:p w:rsidR="00263768" w:rsidRPr="00263768" w:rsidRDefault="00263768" w:rsidP="00F628B7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ab/>
        <w:t xml:space="preserve"> 30. Отчеты о деятельности административной комиссии подготавливаются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ежегодно.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Отчеты о деятельности административной комиссии содержат следующие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сведения: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      - о подготовленных и утвержденных аналитических материалах;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о подготовленных и направленных для опубликования (размещения)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информационных материалах;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об организованных и проведенных межведомственных мероприятиях;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lastRenderedPageBreak/>
        <w:t>- о подготовленных и подписанных предложениях о разработке проектов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нормативных правовых актов;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- о результатах рассмотрения дел об административных правонарушениях 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об административных штрафах (в объеме сведений, предусмотренных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соответствующей формой отчета об осуществлении органами местного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самоуправления государственных полномочий Архангельской области в сфере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правонарушений).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</w:t>
      </w:r>
      <w:r w:rsidRPr="00263768">
        <w:rPr>
          <w:sz w:val="28"/>
          <w:szCs w:val="28"/>
        </w:rPr>
        <w:tab/>
        <w:t xml:space="preserve">   Отчеты о деятельности административной комиссии подготавливаются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председателем административной комиссии или по его поручению заместителем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председателя или ответственным секретарем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Подготовленные отчеты о деятельности административной комиссии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подлежат рассмотрению на организационном заседании.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</w:t>
      </w:r>
      <w:r w:rsidRPr="00263768">
        <w:rPr>
          <w:sz w:val="28"/>
          <w:szCs w:val="28"/>
        </w:rPr>
        <w:tab/>
        <w:t xml:space="preserve">   В случае одобрения административной комиссией отчет о деятельности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административной комиссии утверждается председателем административной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Утвержденные отчеты о деятельности административной комиссии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подлежат размещению на официальном сайте администрации Шенкурского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 xml:space="preserve">муниципального округа до 1 февраля года, следующего за </w:t>
      </w:r>
      <w:proofErr w:type="gramStart"/>
      <w:r w:rsidRPr="00263768">
        <w:rPr>
          <w:sz w:val="28"/>
          <w:szCs w:val="28"/>
        </w:rPr>
        <w:t>отчетным</w:t>
      </w:r>
      <w:proofErr w:type="gramEnd"/>
      <w:r w:rsidRPr="00263768">
        <w:rPr>
          <w:sz w:val="28"/>
          <w:szCs w:val="28"/>
        </w:rPr>
        <w:t>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D90F58" w:rsidRDefault="00263768" w:rsidP="00D90F58">
      <w:pPr>
        <w:jc w:val="center"/>
        <w:rPr>
          <w:b/>
          <w:sz w:val="28"/>
          <w:szCs w:val="28"/>
        </w:rPr>
      </w:pPr>
      <w:r w:rsidRPr="00D90F58">
        <w:rPr>
          <w:b/>
          <w:sz w:val="28"/>
          <w:szCs w:val="28"/>
        </w:rPr>
        <w:t>III. Порядок участия членов административной комиссии в ее заседаниях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31. Члены административной комиссии обладают равными правами при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рассмотрении дел об административных правонарушениях и решении внутренних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организационных вопросов административной комиссии, за исключением случаев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осуществления полномочий председателя, заместителя председателя 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ответственного секретаря административной комиссии, предусмотренных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законом Архангельской области от 3 июня 2003 года №172-22-ОЗ «Об административных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правонарушениях» и настоящим Положением.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32. Члены административной комиссии принимают личное участие в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деятельности административной комиссии.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Не допускается передача членом административной комиссии права своего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участия или своего голоса другому лицу.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 xml:space="preserve"> Не допускается участие члена административной комиссии в рассмотрении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дел об административных правонарушениях с использованием информационно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-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телекоммуникационных технологий.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</w:t>
      </w:r>
      <w:r w:rsidRPr="00263768">
        <w:rPr>
          <w:sz w:val="28"/>
          <w:szCs w:val="28"/>
        </w:rPr>
        <w:tab/>
        <w:t xml:space="preserve">  По согласованию с председателем административной комиссии допускается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участие члена административной комиссии в организационных заседаниях с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использованием информационно-телекоммуникационной сети «Интернет».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33. Члены административной комиссии заблаговременно информируют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председателя административной комиссии о невозможности принять участие в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заседании административной комиссии, в том числе организационном заседании, 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причинах отсутствия.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lastRenderedPageBreak/>
        <w:t xml:space="preserve">      </w:t>
      </w:r>
      <w:r w:rsidRPr="00263768">
        <w:rPr>
          <w:sz w:val="28"/>
          <w:szCs w:val="28"/>
        </w:rPr>
        <w:tab/>
      </w:r>
      <w:proofErr w:type="gramStart"/>
      <w:r w:rsidRPr="00263768">
        <w:rPr>
          <w:sz w:val="28"/>
          <w:szCs w:val="28"/>
        </w:rPr>
        <w:t>Члены административной комиссии обязаны своевременно информировать председателя и ответственного секретаря административной комиссии о наличии личной заинтересованности в исходе дела об административном правонарушении или решении  внутреннего организационного вопроса административной комиссии.</w:t>
      </w:r>
      <w:proofErr w:type="gramEnd"/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D90F58" w:rsidRDefault="00263768" w:rsidP="00CF21C7">
      <w:pPr>
        <w:jc w:val="center"/>
        <w:rPr>
          <w:b/>
          <w:sz w:val="28"/>
          <w:szCs w:val="28"/>
        </w:rPr>
      </w:pPr>
      <w:r w:rsidRPr="00D90F58">
        <w:rPr>
          <w:b/>
          <w:sz w:val="28"/>
          <w:szCs w:val="28"/>
        </w:rPr>
        <w:t>IV. Порядок ведения делопроизводства в административной комиссии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</w:t>
      </w:r>
      <w:r w:rsidRPr="00263768">
        <w:rPr>
          <w:sz w:val="28"/>
          <w:szCs w:val="28"/>
        </w:rPr>
        <w:tab/>
        <w:t xml:space="preserve">    34. Делопроизв</w:t>
      </w:r>
      <w:bookmarkStart w:id="0" w:name="_GoBack"/>
      <w:bookmarkEnd w:id="0"/>
      <w:r w:rsidRPr="00263768">
        <w:rPr>
          <w:sz w:val="28"/>
          <w:szCs w:val="28"/>
        </w:rPr>
        <w:t>одство в административной комиссии ведется ответственным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секретарем административной комиссии в соответствии с Инструкцией по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делопроизводству, утвержденной в администрации Шенкурского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муниципального округа, с учетом особенностей, предусмотренных настоящим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Положением.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</w:t>
      </w:r>
      <w:r w:rsidRPr="00263768">
        <w:rPr>
          <w:sz w:val="28"/>
          <w:szCs w:val="28"/>
        </w:rPr>
        <w:tab/>
        <w:t>35. Дела об административных правонарушениях, поступившие в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административную комиссию, подлежат регистрации и учету, которые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осуществляются ответственным секретарем административной комиссии в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журнале учета дел об административных правонарушениях (далее – журнал учета).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Журнал учета ведется в электронной форме.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</w:t>
      </w:r>
      <w:r w:rsidRPr="00263768">
        <w:rPr>
          <w:sz w:val="28"/>
          <w:szCs w:val="28"/>
        </w:rPr>
        <w:tab/>
        <w:t>36. В журнале учета отражаются следующие сведения: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1) порядковый номер дела об административном правонарушении (с начала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каждого календарного года);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2) фамилия, имя и отчество (последнее – при наличии) лица, в отношении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которого ведется производство по делу об административном правонарушении;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proofErr w:type="gramStart"/>
      <w:r w:rsidRPr="00263768">
        <w:rPr>
          <w:sz w:val="28"/>
          <w:szCs w:val="28"/>
        </w:rPr>
        <w:t>3) ссылка на статью (пункт статьи) закона Архангельской области от 3 июня 2003 года №172-22-ОЗ «Об административных правонарушениях», по которой составлен протокол (постановление прокурора) об административном правонарушении;</w:t>
      </w:r>
      <w:proofErr w:type="gramEnd"/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4) дата поступления материалов дела об административном правонарушении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в административную комиссию;</w:t>
      </w:r>
    </w:p>
    <w:p w:rsidR="00D90F5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5) реквизиты постановлений и определений административной комиссии,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принятых при подготовке к рассмотрению дела об административном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правонарушении и по результатам рассмотрения дела об административном</w:t>
      </w:r>
      <w:r w:rsidR="00D90F58">
        <w:rPr>
          <w:sz w:val="28"/>
          <w:szCs w:val="28"/>
        </w:rPr>
        <w:t xml:space="preserve"> правонарушении;</w:t>
      </w:r>
      <w:r w:rsidR="00D90F58">
        <w:rPr>
          <w:sz w:val="28"/>
          <w:szCs w:val="28"/>
        </w:rPr>
        <w:tab/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</w:t>
      </w:r>
      <w:r w:rsidR="00D90F58">
        <w:rPr>
          <w:sz w:val="28"/>
          <w:szCs w:val="28"/>
        </w:rPr>
        <w:t>6</w:t>
      </w:r>
      <w:r w:rsidRPr="00263768">
        <w:rPr>
          <w:sz w:val="28"/>
          <w:szCs w:val="28"/>
        </w:rPr>
        <w:t>) дата рассмотрения дела об административном правонарушении;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7) дата возвращения дела об административном правонарушении в орган, должностному лицу, которые составили протокол (постановление прокурора) об административном правонарушении (при наличии);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8) дата передачи дела об административном правонарушении на рассмотрение по подведомственности (при наличии);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9) реквизиты представления об устранении причин и условий, способствовавших совершению административного правонарушения (при наличии);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10) дата направления дела об административном правонарушении в суд </w:t>
      </w:r>
      <w:proofErr w:type="gramStart"/>
      <w:r w:rsidRPr="00263768">
        <w:rPr>
          <w:sz w:val="28"/>
          <w:szCs w:val="28"/>
        </w:rPr>
        <w:t>при</w:t>
      </w:r>
      <w:proofErr w:type="gramEnd"/>
    </w:p>
    <w:p w:rsidR="00263768" w:rsidRPr="00263768" w:rsidRDefault="00263768" w:rsidP="00263768">
      <w:pPr>
        <w:jc w:val="both"/>
        <w:rPr>
          <w:sz w:val="28"/>
          <w:szCs w:val="28"/>
        </w:rPr>
      </w:pPr>
      <w:proofErr w:type="gramStart"/>
      <w:r w:rsidRPr="00263768">
        <w:rPr>
          <w:sz w:val="28"/>
          <w:szCs w:val="28"/>
        </w:rPr>
        <w:t>обжаловании</w:t>
      </w:r>
      <w:proofErr w:type="gramEnd"/>
      <w:r w:rsidRPr="00263768">
        <w:rPr>
          <w:sz w:val="28"/>
          <w:szCs w:val="28"/>
        </w:rPr>
        <w:t xml:space="preserve"> постановления по делу об административном правонарушении.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11) дата возвращения дела об административном правонарушении после пересмотра постановления по делу об административном правонарушении;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lastRenderedPageBreak/>
        <w:t>12) дата направления постановления по делу об административном правонарушении в органы принудительного исполнения Российской Федерации;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13) реквизиты постановлений и определений административной комиссии,  принятых в ходе исполнения постановления о назначении административного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наказания;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14) дата прекращения или окончания производства по исполнению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постановления о назначении административного наказания.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     37. Постановления, определения и представления по делам об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правонарушениях, протоколы о рассмотрении дел об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административных правонарушениях должны иметь единый порядковый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номер, который им присваивается при регистрации в журнале учета.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 xml:space="preserve">          38. Дела об административных правонарушениях, не переданные (не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возвращенные) в иные органы, должностным лицам, хранятся у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ответственного секретаря административной комиссии до прекращения или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окончания производства по исполнению постановления о назначении</w:t>
      </w:r>
      <w:r w:rsidR="00D90F58">
        <w:rPr>
          <w:sz w:val="28"/>
          <w:szCs w:val="28"/>
        </w:rPr>
        <w:t xml:space="preserve"> </w:t>
      </w:r>
      <w:r w:rsidRPr="00263768">
        <w:rPr>
          <w:sz w:val="28"/>
          <w:szCs w:val="28"/>
        </w:rPr>
        <w:t>административного наказания.</w:t>
      </w: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263768" w:rsidRPr="00263768" w:rsidRDefault="00263768" w:rsidP="00263768">
      <w:pPr>
        <w:jc w:val="both"/>
        <w:rPr>
          <w:sz w:val="28"/>
          <w:szCs w:val="28"/>
        </w:rPr>
      </w:pPr>
    </w:p>
    <w:p w:rsidR="00B87277" w:rsidRDefault="00263768" w:rsidP="00263768">
      <w:pPr>
        <w:jc w:val="both"/>
        <w:rPr>
          <w:sz w:val="28"/>
          <w:szCs w:val="28"/>
        </w:rPr>
      </w:pPr>
      <w:r w:rsidRPr="00263768">
        <w:rPr>
          <w:sz w:val="28"/>
          <w:szCs w:val="28"/>
        </w:rPr>
        <w:t>___________________________</w:t>
      </w:r>
      <w:r w:rsidR="00B87277">
        <w:rPr>
          <w:sz w:val="28"/>
          <w:szCs w:val="28"/>
        </w:rPr>
        <w:t xml:space="preserve">                           </w:t>
      </w:r>
    </w:p>
    <w:sectPr w:rsidR="00B87277" w:rsidSect="0071051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7277"/>
    <w:rsid w:val="000437BF"/>
    <w:rsid w:val="000972CE"/>
    <w:rsid w:val="000F0FF1"/>
    <w:rsid w:val="001477FE"/>
    <w:rsid w:val="00255A87"/>
    <w:rsid w:val="00263768"/>
    <w:rsid w:val="002655E1"/>
    <w:rsid w:val="002A2671"/>
    <w:rsid w:val="003B6305"/>
    <w:rsid w:val="003D50DD"/>
    <w:rsid w:val="003E0977"/>
    <w:rsid w:val="00406309"/>
    <w:rsid w:val="00414908"/>
    <w:rsid w:val="00462A26"/>
    <w:rsid w:val="00463139"/>
    <w:rsid w:val="00560D3A"/>
    <w:rsid w:val="00710517"/>
    <w:rsid w:val="0088580E"/>
    <w:rsid w:val="008D1578"/>
    <w:rsid w:val="00971F65"/>
    <w:rsid w:val="00A56387"/>
    <w:rsid w:val="00AB3387"/>
    <w:rsid w:val="00AC59DB"/>
    <w:rsid w:val="00AF2ED0"/>
    <w:rsid w:val="00B829D5"/>
    <w:rsid w:val="00B87277"/>
    <w:rsid w:val="00C1761B"/>
    <w:rsid w:val="00C54D3F"/>
    <w:rsid w:val="00CE03B4"/>
    <w:rsid w:val="00CE2A6E"/>
    <w:rsid w:val="00CF21C7"/>
    <w:rsid w:val="00D20430"/>
    <w:rsid w:val="00D90F58"/>
    <w:rsid w:val="00F628B7"/>
    <w:rsid w:val="00FA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aliases w:val="4 Заголовок,Рекомендация"/>
    <w:basedOn w:val="a"/>
    <w:next w:val="a"/>
    <w:link w:val="40"/>
    <w:semiHidden/>
    <w:unhideWhenUsed/>
    <w:qFormat/>
    <w:rsid w:val="00B87277"/>
    <w:pPr>
      <w:keepNext/>
      <w:spacing w:before="240" w:after="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4 Заголовок Знак,Рекомендация Знак"/>
    <w:basedOn w:val="a0"/>
    <w:link w:val="4"/>
    <w:semiHidden/>
    <w:rsid w:val="00B872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B87277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rsid w:val="00B8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fontstyle01">
    <w:name w:val="fontstyle01"/>
    <w:basedOn w:val="a0"/>
    <w:rsid w:val="003E097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Body Text"/>
    <w:basedOn w:val="a"/>
    <w:link w:val="a4"/>
    <w:rsid w:val="00B829D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B829D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4317</Words>
  <Characters>24611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urist3</dc:creator>
  <cp:lastModifiedBy>СобрДеп - Ляпин Тимофей Юрьевич</cp:lastModifiedBy>
  <cp:revision>26</cp:revision>
  <cp:lastPrinted>2022-10-11T08:52:00Z</cp:lastPrinted>
  <dcterms:created xsi:type="dcterms:W3CDTF">2022-04-12T08:51:00Z</dcterms:created>
  <dcterms:modified xsi:type="dcterms:W3CDTF">2022-11-14T08:01:00Z</dcterms:modified>
</cp:coreProperties>
</file>